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8.4"/>
        <w:gridCol w:w="1123.1999999999998"/>
        <w:gridCol w:w="1872"/>
        <w:gridCol w:w="1310.3999999999999"/>
        <w:gridCol w:w="1440"/>
        <w:gridCol w:w="1296"/>
        <w:tblGridChange w:id="0">
          <w:tblGrid>
            <w:gridCol w:w="2318.4"/>
            <w:gridCol w:w="1123.1999999999998"/>
            <w:gridCol w:w="1872"/>
            <w:gridCol w:w="1310.3999999999999"/>
            <w:gridCol w:w="1440"/>
            <w:gridCol w:w="129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EAST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space/parking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Food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space/parking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Amphitheater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space/parking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April Tidey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General store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F28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VENTURE STUDIOS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sherri cannon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Dani's kettle corn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Knightglassworks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Jane Jubilee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Maglione's Italian 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F30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Sew Cheeky &amp; The Hanky Shoppe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SC Jewelry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E4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Planted by Crissy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F31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Katey's Crafty Corner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The Pour of Hearts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E5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Chapters Tea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Casted by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Sewwhatbaglady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E6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The Lemon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UPWORDS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0000ff"/>
                <w:sz w:val="24"/>
                <w:szCs w:val="24"/>
                <w:rtl w:val="0"/>
              </w:rPr>
              <w:t xml:space="preserve">Enlightened Path Healing/Nostalgia Candle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Puras Paletas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Levie's Essential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0000ff"/>
                <w:sz w:val="24"/>
                <w:szCs w:val="24"/>
                <w:rtl w:val="0"/>
              </w:rPr>
              <w:t xml:space="preserve">Crash 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Pet Wants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Crafter's Association of the Blind and Visually Impaired(pathways)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Umberto's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F35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TreZure CandlZ &amp; GemZ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Cursed Objects Vintage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Lemonade Blends &amp; Funnel Cakes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F36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Stefania Caracciolo 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Wayuutu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E10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Cruzanusvi BBQ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F37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Oats and Soaks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Roy’s Fish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F38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The Conscious 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Filayyyy movement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E11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Pops Chicken and Grill, LLC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F39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The Strollers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Maplewood Bible Chapel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E12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Miti Miti Latin Street food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F40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Java's Compost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Flipmits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E13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tandori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F41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Kaba African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indigo moon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E14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Sankofa Trading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cloud piece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E15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Latin Bites Food Truck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F42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N’ketiah Fabrics &amp; Clothing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Ken Gagne Publications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E16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Oxtail Gravy Truck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F43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Kwabs Couture LLC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Denijon Enterprises LLC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E17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Tio Eddie's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F44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Leslie and Michael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Veganish Food Truck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F45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4"/>
                <w:szCs w:val="24"/>
                <w:rtl w:val="0"/>
              </w:rPr>
              <w:t xml:space="preserve">Yemina’s Ice Cream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Outpost in the Burbs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E18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Pokok Thai Cuisine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F46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4"/>
                <w:szCs w:val="24"/>
                <w:rtl w:val="0"/>
              </w:rPr>
              <w:t xml:space="preserve">Henna Squad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Sanguine clothing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E19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The Urban Cone (SUNDAY)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F47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Jaden's Craft Shack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Lisa Medoff Designs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E20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In Tune Maplewood LLC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Anne Grace 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E21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The Neon Tea Party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Maplewood Artist Collective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E22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4"/>
                <w:szCs w:val="24"/>
                <w:rtl w:val="0"/>
              </w:rPr>
              <w:t xml:space="preserve">happy faces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color w:val="1f1f1f"/>
                <w:sz w:val="20"/>
                <w:szCs w:val="20"/>
                <w:rtl w:val="0"/>
              </w:rPr>
              <w:t xml:space="preserve">SYVELLE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E23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4"/>
                <w:szCs w:val="24"/>
                <w:rtl w:val="0"/>
              </w:rPr>
              <w:t xml:space="preserve">inflatables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0000ff"/>
                <w:sz w:val="24"/>
                <w:szCs w:val="24"/>
                <w:rtl w:val="0"/>
              </w:rPr>
              <w:t xml:space="preserve">Anatta World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E24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kids corner(charlie)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0000ff"/>
                <w:sz w:val="24"/>
                <w:szCs w:val="24"/>
                <w:rtl w:val="0"/>
              </w:rPr>
              <w:t xml:space="preserve">Stupid Sloth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E24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Putt it There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Style Halo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E25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color w:val="222222"/>
                <w:rtl w:val="0"/>
              </w:rPr>
              <w:t xml:space="preserve">Lil Tumblez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2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color w:val="434343"/>
                <w:rtl w:val="0"/>
              </w:rPr>
              <w:t xml:space="preserve">a29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laurendashoppe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E26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4"/>
                <w:szCs w:val="24"/>
                <w:rtl w:val="0"/>
              </w:rPr>
              <w:t xml:space="preserve">Young Nobleman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ad1d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E27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