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66" w:rsidRDefault="00132966">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9020DB" w:rsidRDefault="009020DB">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F046FC" w:rsidRDefault="00411CB1">
      <w:pPr>
        <w:rPr>
          <w:rFonts w:ascii="Times New Roman" w:hAnsi="Times New Roman" w:cs="Times New Roman"/>
          <w:sz w:val="24"/>
          <w:szCs w:val="24"/>
        </w:rPr>
      </w:pPr>
      <w:r>
        <w:rPr>
          <w:rFonts w:ascii="Times New Roman" w:hAnsi="Times New Roman" w:cs="Times New Roman"/>
          <w:sz w:val="24"/>
          <w:szCs w:val="24"/>
        </w:rPr>
        <w:t>May 11</w:t>
      </w:r>
      <w:r w:rsidR="005907AD">
        <w:rPr>
          <w:rFonts w:ascii="Times New Roman" w:hAnsi="Times New Roman" w:cs="Times New Roman"/>
          <w:sz w:val="24"/>
          <w:szCs w:val="24"/>
        </w:rPr>
        <w:t>, 2020</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Horizon Blue Cross/Blue Shield</w:t>
      </w:r>
    </w:p>
    <w:p w:rsidR="00C4080C" w:rsidRDefault="00C4080C">
      <w:pPr>
        <w:rPr>
          <w:rFonts w:ascii="Times New Roman" w:hAnsi="Times New Roman" w:cs="Times New Roman"/>
          <w:sz w:val="24"/>
          <w:szCs w:val="24"/>
        </w:rPr>
      </w:pPr>
      <w:r>
        <w:rPr>
          <w:rFonts w:ascii="Times New Roman" w:hAnsi="Times New Roman" w:cs="Times New Roman"/>
          <w:sz w:val="24"/>
          <w:szCs w:val="24"/>
        </w:rPr>
        <w:t>PO Box 199</w:t>
      </w:r>
    </w:p>
    <w:p w:rsidR="00C4080C" w:rsidRDefault="00C4080C">
      <w:pPr>
        <w:rPr>
          <w:rFonts w:ascii="Times New Roman" w:hAnsi="Times New Roman" w:cs="Times New Roman"/>
          <w:sz w:val="24"/>
          <w:szCs w:val="24"/>
        </w:rPr>
      </w:pPr>
      <w:r>
        <w:rPr>
          <w:rFonts w:ascii="Times New Roman" w:hAnsi="Times New Roman" w:cs="Times New Roman"/>
          <w:sz w:val="24"/>
          <w:szCs w:val="24"/>
        </w:rPr>
        <w:t>Newark, NJ 07101</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Att</w:t>
      </w:r>
      <w:r w:rsidR="005C4687">
        <w:rPr>
          <w:rFonts w:ascii="Times New Roman" w:hAnsi="Times New Roman" w:cs="Times New Roman"/>
          <w:sz w:val="24"/>
          <w:szCs w:val="24"/>
        </w:rPr>
        <w:t>e</w:t>
      </w:r>
      <w:r>
        <w:rPr>
          <w:rFonts w:ascii="Times New Roman" w:hAnsi="Times New Roman" w:cs="Times New Roman"/>
          <w:sz w:val="24"/>
          <w:szCs w:val="24"/>
        </w:rPr>
        <w:t>n</w:t>
      </w:r>
      <w:r w:rsidR="005C4687">
        <w:rPr>
          <w:rFonts w:ascii="Times New Roman" w:hAnsi="Times New Roman" w:cs="Times New Roman"/>
          <w:sz w:val="24"/>
          <w:szCs w:val="24"/>
        </w:rPr>
        <w:t>tion</w:t>
      </w:r>
      <w:r>
        <w:rPr>
          <w:rFonts w:ascii="Times New Roman" w:hAnsi="Times New Roman" w:cs="Times New Roman"/>
          <w:sz w:val="24"/>
          <w:szCs w:val="24"/>
        </w:rPr>
        <w:t xml:space="preserve">: </w:t>
      </w:r>
      <w:r w:rsidR="005C4687">
        <w:rPr>
          <w:rFonts w:ascii="Times New Roman" w:hAnsi="Times New Roman" w:cs="Times New Roman"/>
          <w:sz w:val="24"/>
          <w:szCs w:val="24"/>
        </w:rPr>
        <w:t>APPEALS</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 xml:space="preserve">Re: </w:t>
      </w:r>
      <w:r>
        <w:rPr>
          <w:rFonts w:ascii="Times New Roman" w:hAnsi="Times New Roman" w:cs="Times New Roman"/>
          <w:sz w:val="24"/>
          <w:szCs w:val="24"/>
        </w:rPr>
        <w:tab/>
      </w:r>
      <w:r w:rsidR="005907AD">
        <w:rPr>
          <w:rFonts w:ascii="Times New Roman" w:hAnsi="Times New Roman" w:cs="Times New Roman"/>
          <w:sz w:val="24"/>
          <w:szCs w:val="24"/>
        </w:rPr>
        <w:t xml:space="preserve">ROSS, </w:t>
      </w:r>
      <w:r w:rsidR="00B22A35">
        <w:rPr>
          <w:rFonts w:ascii="Times New Roman" w:hAnsi="Times New Roman" w:cs="Times New Roman"/>
          <w:sz w:val="24"/>
          <w:szCs w:val="24"/>
        </w:rPr>
        <w:t>James ‘Jamie’</w:t>
      </w:r>
    </w:p>
    <w:p w:rsidR="00C4080C" w:rsidRDefault="00C4080C">
      <w:pPr>
        <w:rPr>
          <w:rFonts w:ascii="Times New Roman" w:hAnsi="Times New Roman" w:cs="Times New Roman"/>
          <w:sz w:val="24"/>
          <w:szCs w:val="24"/>
        </w:rPr>
      </w:pPr>
      <w:r>
        <w:rPr>
          <w:rFonts w:ascii="Times New Roman" w:hAnsi="Times New Roman" w:cs="Times New Roman"/>
          <w:sz w:val="24"/>
          <w:szCs w:val="24"/>
        </w:rPr>
        <w:tab/>
      </w:r>
      <w:r w:rsidR="00E10F9A">
        <w:rPr>
          <w:rFonts w:ascii="Times New Roman" w:hAnsi="Times New Roman" w:cs="Times New Roman"/>
          <w:sz w:val="24"/>
          <w:szCs w:val="24"/>
        </w:rPr>
        <w:t>DOB</w:t>
      </w:r>
      <w:r>
        <w:rPr>
          <w:rFonts w:ascii="Times New Roman" w:hAnsi="Times New Roman" w:cs="Times New Roman"/>
          <w:sz w:val="24"/>
          <w:szCs w:val="24"/>
        </w:rPr>
        <w:t xml:space="preserve">: </w:t>
      </w:r>
      <w:r w:rsidR="00B22A35">
        <w:rPr>
          <w:rFonts w:ascii="Times New Roman" w:hAnsi="Times New Roman" w:cs="Times New Roman"/>
          <w:sz w:val="24"/>
          <w:szCs w:val="24"/>
        </w:rPr>
        <w:t>08/01/1969</w:t>
      </w:r>
    </w:p>
    <w:p w:rsidR="00C4080C" w:rsidRDefault="00C4080C">
      <w:pPr>
        <w:rPr>
          <w:rFonts w:ascii="Times New Roman" w:hAnsi="Times New Roman" w:cs="Times New Roman"/>
          <w:sz w:val="24"/>
          <w:szCs w:val="24"/>
        </w:rPr>
      </w:pPr>
      <w:r>
        <w:rPr>
          <w:rFonts w:ascii="Times New Roman" w:hAnsi="Times New Roman" w:cs="Times New Roman"/>
          <w:sz w:val="24"/>
          <w:szCs w:val="24"/>
        </w:rPr>
        <w:tab/>
      </w:r>
      <w:r w:rsidR="00B22A35" w:rsidRPr="00B22A35">
        <w:rPr>
          <w:rFonts w:ascii="Times New Roman" w:hAnsi="Times New Roman" w:cs="Times New Roman"/>
          <w:sz w:val="24"/>
          <w:szCs w:val="24"/>
        </w:rPr>
        <w:t>ZYL664M96955</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To Whom It May Concern:</w:t>
      </w:r>
    </w:p>
    <w:p w:rsidR="00C4080C" w:rsidRDefault="00C4080C">
      <w:pPr>
        <w:rPr>
          <w:rFonts w:ascii="Times New Roman" w:hAnsi="Times New Roman" w:cs="Times New Roman"/>
          <w:sz w:val="24"/>
          <w:szCs w:val="24"/>
        </w:rPr>
      </w:pPr>
    </w:p>
    <w:p w:rsidR="005907AD" w:rsidRDefault="00C4080C">
      <w:pPr>
        <w:rPr>
          <w:rFonts w:ascii="Times New Roman" w:hAnsi="Times New Roman" w:cs="Times New Roman"/>
          <w:sz w:val="24"/>
          <w:szCs w:val="24"/>
        </w:rPr>
      </w:pPr>
      <w:r>
        <w:rPr>
          <w:rFonts w:ascii="Times New Roman" w:hAnsi="Times New Roman" w:cs="Times New Roman"/>
          <w:sz w:val="24"/>
          <w:szCs w:val="24"/>
        </w:rPr>
        <w:t xml:space="preserve">This letter is intended to serve notice for consideration of an appeal on the claims for the above mentioned patient, </w:t>
      </w:r>
      <w:r w:rsidR="005907AD">
        <w:rPr>
          <w:rFonts w:ascii="Times New Roman" w:hAnsi="Times New Roman" w:cs="Times New Roman"/>
          <w:sz w:val="24"/>
          <w:szCs w:val="24"/>
        </w:rPr>
        <w:t>M</w:t>
      </w:r>
      <w:r w:rsidR="00B22A35">
        <w:rPr>
          <w:rFonts w:ascii="Times New Roman" w:hAnsi="Times New Roman" w:cs="Times New Roman"/>
          <w:sz w:val="24"/>
          <w:szCs w:val="24"/>
        </w:rPr>
        <w:t>r</w:t>
      </w:r>
      <w:r w:rsidR="005907AD">
        <w:rPr>
          <w:rFonts w:ascii="Times New Roman" w:hAnsi="Times New Roman" w:cs="Times New Roman"/>
          <w:sz w:val="24"/>
          <w:szCs w:val="24"/>
        </w:rPr>
        <w:t xml:space="preserve">. </w:t>
      </w:r>
      <w:r w:rsidR="00B22A35">
        <w:rPr>
          <w:rFonts w:ascii="Times New Roman" w:hAnsi="Times New Roman" w:cs="Times New Roman"/>
          <w:sz w:val="24"/>
          <w:szCs w:val="24"/>
        </w:rPr>
        <w:t xml:space="preserve">James ‘Jamie’ </w:t>
      </w:r>
      <w:r w:rsidR="005907AD">
        <w:rPr>
          <w:rFonts w:ascii="Times New Roman" w:hAnsi="Times New Roman" w:cs="Times New Roman"/>
          <w:sz w:val="24"/>
          <w:szCs w:val="24"/>
        </w:rPr>
        <w:t>Ross</w:t>
      </w:r>
      <w:r>
        <w:rPr>
          <w:rFonts w:ascii="Times New Roman" w:hAnsi="Times New Roman" w:cs="Times New Roman"/>
          <w:sz w:val="24"/>
          <w:szCs w:val="24"/>
        </w:rPr>
        <w:t xml:space="preserve">, for dates of </w:t>
      </w:r>
      <w:r w:rsidR="005907AD">
        <w:rPr>
          <w:rFonts w:ascii="Times New Roman" w:hAnsi="Times New Roman" w:cs="Times New Roman"/>
          <w:sz w:val="24"/>
          <w:szCs w:val="24"/>
        </w:rPr>
        <w:t xml:space="preserve">service </w:t>
      </w:r>
      <w:r w:rsidR="00B22A35">
        <w:rPr>
          <w:rFonts w:ascii="Times New Roman" w:hAnsi="Times New Roman" w:cs="Times New Roman"/>
          <w:sz w:val="24"/>
          <w:szCs w:val="24"/>
        </w:rPr>
        <w:t>May 29,</w:t>
      </w:r>
      <w:r w:rsidR="005907AD">
        <w:rPr>
          <w:rFonts w:ascii="Times New Roman" w:hAnsi="Times New Roman" w:cs="Times New Roman"/>
          <w:sz w:val="24"/>
          <w:szCs w:val="24"/>
        </w:rPr>
        <w:t xml:space="preserve"> 2019 until </w:t>
      </w:r>
      <w:r w:rsidR="00B22A35">
        <w:rPr>
          <w:rFonts w:ascii="Times New Roman" w:hAnsi="Times New Roman" w:cs="Times New Roman"/>
          <w:sz w:val="24"/>
          <w:szCs w:val="24"/>
        </w:rPr>
        <w:t xml:space="preserve">March </w:t>
      </w:r>
      <w:r w:rsidR="00C4197B">
        <w:rPr>
          <w:rFonts w:ascii="Times New Roman" w:hAnsi="Times New Roman" w:cs="Times New Roman"/>
          <w:sz w:val="24"/>
          <w:szCs w:val="24"/>
        </w:rPr>
        <w:t>02</w:t>
      </w:r>
      <w:r w:rsidR="005907AD">
        <w:rPr>
          <w:rFonts w:ascii="Times New Roman" w:hAnsi="Times New Roman" w:cs="Times New Roman"/>
          <w:sz w:val="24"/>
          <w:szCs w:val="24"/>
        </w:rPr>
        <w:t>, 2020, inclusive</w:t>
      </w:r>
      <w:r w:rsidR="00C4197B">
        <w:rPr>
          <w:rFonts w:ascii="Times New Roman" w:hAnsi="Times New Roman" w:cs="Times New Roman"/>
          <w:sz w:val="24"/>
          <w:szCs w:val="24"/>
        </w:rPr>
        <w:t xml:space="preserve"> (full dates listed below)</w:t>
      </w:r>
      <w:r w:rsidR="005907AD">
        <w:rPr>
          <w:rFonts w:ascii="Times New Roman" w:hAnsi="Times New Roman" w:cs="Times New Roman"/>
          <w:sz w:val="24"/>
          <w:szCs w:val="24"/>
        </w:rPr>
        <w:t>.</w:t>
      </w:r>
      <w:r w:rsidR="0037618A">
        <w:rPr>
          <w:rFonts w:ascii="Times New Roman" w:hAnsi="Times New Roman" w:cs="Times New Roman"/>
          <w:sz w:val="24"/>
          <w:szCs w:val="24"/>
        </w:rPr>
        <w:t xml:space="preserve"> </w:t>
      </w:r>
      <w:r w:rsidR="005907AD">
        <w:rPr>
          <w:rFonts w:ascii="Times New Roman" w:hAnsi="Times New Roman" w:cs="Times New Roman"/>
          <w:sz w:val="24"/>
          <w:szCs w:val="24"/>
        </w:rPr>
        <w:t>We are in network with our local, thus are considered in network with M</w:t>
      </w:r>
      <w:r w:rsidR="00B22A35">
        <w:rPr>
          <w:rFonts w:ascii="Times New Roman" w:hAnsi="Times New Roman" w:cs="Times New Roman"/>
          <w:sz w:val="24"/>
          <w:szCs w:val="24"/>
        </w:rPr>
        <w:t>r</w:t>
      </w:r>
      <w:r w:rsidR="005907AD">
        <w:rPr>
          <w:rFonts w:ascii="Times New Roman" w:hAnsi="Times New Roman" w:cs="Times New Roman"/>
          <w:sz w:val="24"/>
          <w:szCs w:val="24"/>
        </w:rPr>
        <w:t>. Ross’ plan. We had treated M</w:t>
      </w:r>
      <w:r w:rsidR="00B22A35">
        <w:rPr>
          <w:rFonts w:ascii="Times New Roman" w:hAnsi="Times New Roman" w:cs="Times New Roman"/>
          <w:sz w:val="24"/>
          <w:szCs w:val="24"/>
        </w:rPr>
        <w:t>r</w:t>
      </w:r>
      <w:r w:rsidR="005907AD">
        <w:rPr>
          <w:rFonts w:ascii="Times New Roman" w:hAnsi="Times New Roman" w:cs="Times New Roman"/>
          <w:sz w:val="24"/>
          <w:szCs w:val="24"/>
        </w:rPr>
        <w:t xml:space="preserve">. Ross a number of times before </w:t>
      </w:r>
      <w:r w:rsidR="00B22A35">
        <w:rPr>
          <w:rFonts w:ascii="Times New Roman" w:hAnsi="Times New Roman" w:cs="Times New Roman"/>
          <w:sz w:val="24"/>
          <w:szCs w:val="24"/>
        </w:rPr>
        <w:t>May 29</w:t>
      </w:r>
      <w:r w:rsidR="005907AD">
        <w:rPr>
          <w:rFonts w:ascii="Times New Roman" w:hAnsi="Times New Roman" w:cs="Times New Roman"/>
          <w:sz w:val="24"/>
          <w:szCs w:val="24"/>
        </w:rPr>
        <w:t xml:space="preserve">, 2019, and we received payment as expected. Starting on date of service </w:t>
      </w:r>
      <w:r w:rsidR="00B22A35">
        <w:rPr>
          <w:rFonts w:ascii="Times New Roman" w:hAnsi="Times New Roman" w:cs="Times New Roman"/>
          <w:sz w:val="24"/>
          <w:szCs w:val="24"/>
        </w:rPr>
        <w:t>May 29</w:t>
      </w:r>
      <w:r w:rsidR="005907AD">
        <w:rPr>
          <w:rFonts w:ascii="Times New Roman" w:hAnsi="Times New Roman" w:cs="Times New Roman"/>
          <w:sz w:val="24"/>
          <w:szCs w:val="24"/>
        </w:rPr>
        <w:t>, 2019 and for all going forward,</w:t>
      </w:r>
      <w:r w:rsidR="00B22A35">
        <w:rPr>
          <w:rFonts w:ascii="Times New Roman" w:hAnsi="Times New Roman" w:cs="Times New Roman"/>
          <w:sz w:val="24"/>
          <w:szCs w:val="24"/>
        </w:rPr>
        <w:t xml:space="preserve"> we never received an EOB for his</w:t>
      </w:r>
      <w:r w:rsidR="005907AD">
        <w:rPr>
          <w:rFonts w:ascii="Times New Roman" w:hAnsi="Times New Roman" w:cs="Times New Roman"/>
          <w:sz w:val="24"/>
          <w:szCs w:val="24"/>
        </w:rPr>
        <w:t xml:space="preserve"> care. Rather, we </w:t>
      </w:r>
      <w:proofErr w:type="gramStart"/>
      <w:r w:rsidR="005907AD">
        <w:rPr>
          <w:rFonts w:ascii="Times New Roman" w:hAnsi="Times New Roman" w:cs="Times New Roman"/>
          <w:sz w:val="24"/>
          <w:szCs w:val="24"/>
        </w:rPr>
        <w:t>received the notices attached which claimed the patient’s ID number was not valid, nor was there medical coverage for the insureds ID#</w:t>
      </w:r>
      <w:proofErr w:type="gramEnd"/>
      <w:r w:rsidR="005907AD">
        <w:rPr>
          <w:rFonts w:ascii="Times New Roman" w:hAnsi="Times New Roman" w:cs="Times New Roman"/>
          <w:sz w:val="24"/>
          <w:szCs w:val="24"/>
        </w:rPr>
        <w:t xml:space="preserve">. </w:t>
      </w:r>
      <w:r w:rsidR="00C4197B">
        <w:rPr>
          <w:rFonts w:ascii="Times New Roman" w:hAnsi="Times New Roman" w:cs="Times New Roman"/>
          <w:sz w:val="24"/>
          <w:szCs w:val="24"/>
        </w:rPr>
        <w:t>This is the second letter sent on this matter. The first was sent on April 06, 2020. We received no reply except for similar letters as previous. We did receive payment for date of service March 10, 2020. Nothing changed on the EOB for this date compared to previous.</w:t>
      </w:r>
    </w:p>
    <w:p w:rsidR="005907AD" w:rsidRDefault="005907AD">
      <w:pPr>
        <w:rPr>
          <w:rFonts w:ascii="Times New Roman" w:hAnsi="Times New Roman" w:cs="Times New Roman"/>
          <w:sz w:val="24"/>
          <w:szCs w:val="24"/>
        </w:rPr>
      </w:pPr>
    </w:p>
    <w:p w:rsidR="00C4080C" w:rsidRDefault="005907AD">
      <w:pPr>
        <w:rPr>
          <w:rFonts w:ascii="Times New Roman" w:hAnsi="Times New Roman" w:cs="Times New Roman"/>
          <w:sz w:val="24"/>
          <w:szCs w:val="24"/>
        </w:rPr>
      </w:pPr>
      <w:r>
        <w:rPr>
          <w:rFonts w:ascii="Times New Roman" w:hAnsi="Times New Roman" w:cs="Times New Roman"/>
          <w:sz w:val="24"/>
          <w:szCs w:val="24"/>
        </w:rPr>
        <w:t xml:space="preserve">My office called both Horizon BC/BS offices and Empire BC/BS (the home plan) and checked numerous times that we were considered in network, that the plans were valid, and that the ID number was correct. We corroborated this with </w:t>
      </w:r>
      <w:proofErr w:type="spellStart"/>
      <w:r>
        <w:rPr>
          <w:rFonts w:ascii="Times New Roman" w:hAnsi="Times New Roman" w:cs="Times New Roman"/>
          <w:sz w:val="24"/>
          <w:szCs w:val="24"/>
        </w:rPr>
        <w:t>Navinet</w:t>
      </w:r>
      <w:proofErr w:type="spellEnd"/>
      <w:r>
        <w:rPr>
          <w:rFonts w:ascii="Times New Roman" w:hAnsi="Times New Roman" w:cs="Times New Roman"/>
          <w:sz w:val="24"/>
          <w:szCs w:val="24"/>
        </w:rPr>
        <w:t xml:space="preserve"> as well. We were encouraged to fax the claims directly. We did so </w:t>
      </w:r>
      <w:r w:rsidR="00E10F9A">
        <w:rPr>
          <w:rFonts w:ascii="Times New Roman" w:hAnsi="Times New Roman" w:cs="Times New Roman"/>
          <w:sz w:val="24"/>
          <w:szCs w:val="24"/>
        </w:rPr>
        <w:t>several times, and, when my office followed up, were told the faxes were not received.</w:t>
      </w:r>
      <w:r w:rsidR="0037618A">
        <w:rPr>
          <w:rFonts w:ascii="Times New Roman" w:hAnsi="Times New Roman" w:cs="Times New Roman"/>
          <w:sz w:val="24"/>
          <w:szCs w:val="24"/>
        </w:rPr>
        <w:t xml:space="preserve"> </w:t>
      </w:r>
    </w:p>
    <w:p w:rsidR="0037618A" w:rsidRDefault="0037618A">
      <w:pPr>
        <w:rPr>
          <w:rFonts w:ascii="Times New Roman" w:hAnsi="Times New Roman" w:cs="Times New Roman"/>
          <w:sz w:val="24"/>
          <w:szCs w:val="24"/>
        </w:rPr>
      </w:pPr>
    </w:p>
    <w:p w:rsidR="009020DB" w:rsidRDefault="009020DB">
      <w:pPr>
        <w:rPr>
          <w:rFonts w:ascii="Times New Roman" w:hAnsi="Times New Roman" w:cs="Times New Roman"/>
          <w:sz w:val="24"/>
          <w:szCs w:val="24"/>
        </w:rPr>
      </w:pPr>
      <w:r>
        <w:rPr>
          <w:rFonts w:ascii="Times New Roman" w:hAnsi="Times New Roman" w:cs="Times New Roman"/>
          <w:sz w:val="24"/>
          <w:szCs w:val="24"/>
        </w:rPr>
        <w:br w:type="page"/>
      </w: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9020DB" w:rsidRDefault="009020DB" w:rsidP="009020DB">
      <w:pPr>
        <w:rPr>
          <w:rFonts w:ascii="Times New Roman" w:hAnsi="Times New Roman" w:cs="Times New Roman"/>
          <w:sz w:val="24"/>
          <w:szCs w:val="24"/>
        </w:rPr>
      </w:pPr>
    </w:p>
    <w:p w:rsidR="00E10F9A" w:rsidRDefault="00C4197B" w:rsidP="009020DB">
      <w:pPr>
        <w:rPr>
          <w:rFonts w:ascii="Times New Roman" w:hAnsi="Times New Roman" w:cs="Times New Roman"/>
          <w:sz w:val="24"/>
          <w:szCs w:val="24"/>
        </w:rPr>
      </w:pPr>
      <w:bookmarkStart w:id="0" w:name="_GoBack"/>
      <w:bookmarkEnd w:id="0"/>
      <w:r>
        <w:rPr>
          <w:rFonts w:ascii="Times New Roman" w:hAnsi="Times New Roman" w:cs="Times New Roman"/>
          <w:sz w:val="24"/>
          <w:szCs w:val="24"/>
        </w:rPr>
        <w:t>This is the second letter sent on this matter. The first was sent on April 06, 2020. We received no reply except for similar letters as previous. We did receive payment for date of service March 10, 2020. Nothing changed on the EOB for this date compared to previous.</w:t>
      </w:r>
      <w:r>
        <w:rPr>
          <w:rFonts w:ascii="Times New Roman" w:hAnsi="Times New Roman" w:cs="Times New Roman"/>
          <w:sz w:val="24"/>
          <w:szCs w:val="24"/>
        </w:rPr>
        <w:t xml:space="preserve"> </w:t>
      </w:r>
      <w:r w:rsidR="00E10F9A">
        <w:rPr>
          <w:rFonts w:ascii="Times New Roman" w:hAnsi="Times New Roman" w:cs="Times New Roman"/>
          <w:sz w:val="24"/>
          <w:szCs w:val="24"/>
        </w:rPr>
        <w:t xml:space="preserve">At this time, </w:t>
      </w:r>
      <w:r>
        <w:rPr>
          <w:rFonts w:ascii="Times New Roman" w:hAnsi="Times New Roman" w:cs="Times New Roman"/>
          <w:sz w:val="24"/>
          <w:szCs w:val="24"/>
        </w:rPr>
        <w:t>we’re</w:t>
      </w:r>
      <w:r w:rsidR="00E10F9A">
        <w:rPr>
          <w:rFonts w:ascii="Times New Roman" w:hAnsi="Times New Roman" w:cs="Times New Roman"/>
          <w:sz w:val="24"/>
          <w:szCs w:val="24"/>
        </w:rPr>
        <w:t xml:space="preserve"> sending </w:t>
      </w:r>
      <w:r>
        <w:rPr>
          <w:rFonts w:ascii="Times New Roman" w:hAnsi="Times New Roman" w:cs="Times New Roman"/>
          <w:sz w:val="24"/>
          <w:szCs w:val="24"/>
        </w:rPr>
        <w:t>examples of your letters to this office</w:t>
      </w:r>
      <w:r w:rsidR="00E10F9A">
        <w:rPr>
          <w:rFonts w:ascii="Times New Roman" w:hAnsi="Times New Roman" w:cs="Times New Roman"/>
          <w:sz w:val="24"/>
          <w:szCs w:val="24"/>
        </w:rPr>
        <w:t xml:space="preserve"> and </w:t>
      </w:r>
      <w:r>
        <w:rPr>
          <w:rFonts w:ascii="Times New Roman" w:hAnsi="Times New Roman" w:cs="Times New Roman"/>
          <w:sz w:val="24"/>
          <w:szCs w:val="24"/>
        </w:rPr>
        <w:t xml:space="preserve">our </w:t>
      </w:r>
      <w:r w:rsidR="00E10F9A">
        <w:rPr>
          <w:rFonts w:ascii="Times New Roman" w:hAnsi="Times New Roman" w:cs="Times New Roman"/>
          <w:sz w:val="24"/>
          <w:szCs w:val="24"/>
        </w:rPr>
        <w:t>office notes scattered throughout documenting my office’</w:t>
      </w:r>
      <w:r>
        <w:rPr>
          <w:rFonts w:ascii="Times New Roman" w:hAnsi="Times New Roman" w:cs="Times New Roman"/>
          <w:sz w:val="24"/>
          <w:szCs w:val="24"/>
        </w:rPr>
        <w:t>s many attempts to correct this (call reference numbers listed below).</w:t>
      </w:r>
      <w:r w:rsidR="00E10F9A">
        <w:rPr>
          <w:rFonts w:ascii="Times New Roman" w:hAnsi="Times New Roman" w:cs="Times New Roman"/>
          <w:sz w:val="24"/>
          <w:szCs w:val="24"/>
        </w:rPr>
        <w:t xml:space="preserve"> Clearly, there is a failure of the Horizon and the plan’s home system to communicate. Please, make the correction, send the correct payments, &amp; ensure that this no longer happens going forward. </w:t>
      </w:r>
    </w:p>
    <w:p w:rsidR="00E10F9A" w:rsidRDefault="00E10F9A">
      <w:pPr>
        <w:rPr>
          <w:rFonts w:ascii="Times New Roman" w:hAnsi="Times New Roman" w:cs="Times New Roman"/>
          <w:sz w:val="24"/>
          <w:szCs w:val="24"/>
        </w:rPr>
      </w:pPr>
    </w:p>
    <w:p w:rsidR="00132966" w:rsidRDefault="00E10F9A">
      <w:pPr>
        <w:rPr>
          <w:rFonts w:ascii="Times New Roman" w:hAnsi="Times New Roman" w:cs="Times New Roman"/>
          <w:sz w:val="24"/>
          <w:szCs w:val="24"/>
        </w:rPr>
      </w:pPr>
      <w:r>
        <w:rPr>
          <w:rFonts w:ascii="Times New Roman" w:hAnsi="Times New Roman" w:cs="Times New Roman"/>
          <w:sz w:val="24"/>
          <w:szCs w:val="24"/>
        </w:rPr>
        <w:t xml:space="preserve"> </w:t>
      </w:r>
      <w:r w:rsidR="00132966">
        <w:rPr>
          <w:rFonts w:ascii="Times New Roman" w:hAnsi="Times New Roman" w:cs="Times New Roman"/>
          <w:sz w:val="24"/>
          <w:szCs w:val="24"/>
        </w:rPr>
        <w:t>Thank you for your consideration,</w:t>
      </w: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r>
        <w:rPr>
          <w:rFonts w:ascii="Times New Roman" w:hAnsi="Times New Roman" w:cs="Times New Roman"/>
          <w:sz w:val="24"/>
          <w:szCs w:val="24"/>
        </w:rPr>
        <w:t>Wayne J Bass, DC</w:t>
      </w:r>
    </w:p>
    <w:p w:rsidR="005C4687" w:rsidRDefault="005C4687">
      <w:pPr>
        <w:rPr>
          <w:rFonts w:ascii="Times New Roman" w:hAnsi="Times New Roman" w:cs="Times New Roman"/>
          <w:sz w:val="24"/>
          <w:szCs w:val="24"/>
        </w:rPr>
      </w:pPr>
    </w:p>
    <w:p w:rsidR="005C4687" w:rsidRDefault="005C4687">
      <w:pPr>
        <w:rPr>
          <w:rFonts w:ascii="Times New Roman" w:hAnsi="Times New Roman" w:cs="Times New Roman"/>
          <w:sz w:val="24"/>
          <w:szCs w:val="24"/>
        </w:rPr>
      </w:pPr>
      <w:proofErr w:type="spellStart"/>
      <w:proofErr w:type="gramStart"/>
      <w:r>
        <w:rPr>
          <w:rFonts w:ascii="Times New Roman" w:hAnsi="Times New Roman" w:cs="Times New Roman"/>
          <w:sz w:val="24"/>
          <w:szCs w:val="24"/>
        </w:rPr>
        <w:t>encl</w:t>
      </w:r>
      <w:proofErr w:type="spellEnd"/>
      <w:proofErr w:type="gramEnd"/>
      <w:r>
        <w:rPr>
          <w:rFonts w:ascii="Times New Roman" w:hAnsi="Times New Roman" w:cs="Times New Roman"/>
          <w:sz w:val="24"/>
          <w:szCs w:val="24"/>
        </w:rPr>
        <w:t xml:space="preserve">: </w:t>
      </w:r>
      <w:r w:rsidR="005907AD">
        <w:rPr>
          <w:rFonts w:ascii="Times New Roman" w:hAnsi="Times New Roman" w:cs="Times New Roman"/>
          <w:sz w:val="24"/>
          <w:szCs w:val="24"/>
        </w:rPr>
        <w:t>Office fax page, Non-EOB Horizon documents with office notes</w:t>
      </w:r>
      <w:r w:rsidR="009020DB">
        <w:rPr>
          <w:rFonts w:ascii="Times New Roman" w:hAnsi="Times New Roman" w:cs="Times New Roman"/>
          <w:sz w:val="24"/>
          <w:szCs w:val="24"/>
        </w:rPr>
        <w:t>, previous letter</w:t>
      </w:r>
    </w:p>
    <w:p w:rsidR="00C4197B" w:rsidRDefault="00C4197B">
      <w:pPr>
        <w:rPr>
          <w:rFonts w:ascii="Times New Roman" w:hAnsi="Times New Roman" w:cs="Times New Roman"/>
          <w:sz w:val="24"/>
          <w:szCs w:val="24"/>
        </w:rPr>
      </w:pPr>
    </w:p>
    <w:p w:rsidR="00C4197B" w:rsidRDefault="00C4197B">
      <w:pPr>
        <w:rPr>
          <w:rFonts w:ascii="Times New Roman" w:hAnsi="Times New Roman" w:cs="Times New Roman"/>
          <w:sz w:val="24"/>
          <w:szCs w:val="24"/>
        </w:rPr>
      </w:pPr>
      <w:r>
        <w:rPr>
          <w:rFonts w:ascii="Times New Roman" w:hAnsi="Times New Roman" w:cs="Times New Roman"/>
          <w:sz w:val="24"/>
          <w:szCs w:val="24"/>
        </w:rPr>
        <w:t>Dates of Service:</w:t>
      </w:r>
    </w:p>
    <w:p w:rsidR="00C4197B" w:rsidRDefault="00C4197B">
      <w:pPr>
        <w:rPr>
          <w:rFonts w:ascii="Times New Roman" w:hAnsi="Times New Roman" w:cs="Times New Roman"/>
          <w:sz w:val="24"/>
          <w:szCs w:val="24"/>
        </w:rPr>
      </w:pPr>
      <w:r>
        <w:rPr>
          <w:rFonts w:ascii="Times New Roman" w:hAnsi="Times New Roman" w:cs="Times New Roman"/>
          <w:sz w:val="24"/>
          <w:szCs w:val="24"/>
        </w:rPr>
        <w:t>2019: May 29; June 03, 10, 17, 24; July 01, 08, 15, 22, 29; August 05; September 04, 09, 23; October 02, 10, 15, 21, 28; November 04, 11, 18, 25; December 10, 16, 23</w:t>
      </w:r>
    </w:p>
    <w:p w:rsidR="00C4197B" w:rsidRDefault="00C4197B">
      <w:pPr>
        <w:rPr>
          <w:rFonts w:ascii="Times New Roman" w:hAnsi="Times New Roman" w:cs="Times New Roman"/>
          <w:sz w:val="24"/>
          <w:szCs w:val="24"/>
        </w:rPr>
      </w:pPr>
      <w:r>
        <w:rPr>
          <w:rFonts w:ascii="Times New Roman" w:hAnsi="Times New Roman" w:cs="Times New Roman"/>
          <w:sz w:val="24"/>
          <w:szCs w:val="24"/>
        </w:rPr>
        <w:t xml:space="preserve">2020: January 06, 13, 22, 27; </w:t>
      </w:r>
      <w:r w:rsidR="002A0399">
        <w:rPr>
          <w:rFonts w:ascii="Times New Roman" w:hAnsi="Times New Roman" w:cs="Times New Roman"/>
          <w:sz w:val="24"/>
          <w:szCs w:val="24"/>
        </w:rPr>
        <w:t>February 04, 10, 17, 24; March 02</w:t>
      </w:r>
    </w:p>
    <w:p w:rsidR="002A0399" w:rsidRDefault="002A0399">
      <w:pPr>
        <w:rPr>
          <w:rFonts w:ascii="Times New Roman" w:hAnsi="Times New Roman" w:cs="Times New Roman"/>
          <w:sz w:val="24"/>
          <w:szCs w:val="24"/>
        </w:rPr>
      </w:pPr>
    </w:p>
    <w:p w:rsidR="002A0399" w:rsidRDefault="002A0399">
      <w:pPr>
        <w:rPr>
          <w:rFonts w:ascii="Times New Roman" w:hAnsi="Times New Roman" w:cs="Times New Roman"/>
          <w:sz w:val="24"/>
          <w:szCs w:val="24"/>
        </w:rPr>
      </w:pPr>
      <w:r>
        <w:rPr>
          <w:rFonts w:ascii="Times New Roman" w:hAnsi="Times New Roman" w:cs="Times New Roman"/>
          <w:sz w:val="24"/>
          <w:szCs w:val="24"/>
        </w:rPr>
        <w:t>Phone Reference Numbers:</w:t>
      </w:r>
    </w:p>
    <w:p w:rsidR="002A0399" w:rsidRDefault="002A0399">
      <w:pPr>
        <w:rPr>
          <w:rFonts w:ascii="Times New Roman" w:hAnsi="Times New Roman" w:cs="Times New Roman"/>
          <w:sz w:val="24"/>
          <w:szCs w:val="24"/>
        </w:rPr>
      </w:pPr>
      <w:r>
        <w:rPr>
          <w:rFonts w:ascii="Times New Roman" w:hAnsi="Times New Roman" w:cs="Times New Roman"/>
          <w:sz w:val="24"/>
          <w:szCs w:val="24"/>
        </w:rPr>
        <w:t>2020111720389</w:t>
      </w:r>
    </w:p>
    <w:p w:rsidR="002A0399" w:rsidRDefault="002A0399">
      <w:pPr>
        <w:rPr>
          <w:rFonts w:ascii="Times New Roman" w:hAnsi="Times New Roman" w:cs="Times New Roman"/>
          <w:sz w:val="24"/>
          <w:szCs w:val="24"/>
        </w:rPr>
      </w:pPr>
      <w:r>
        <w:rPr>
          <w:rFonts w:ascii="Times New Roman" w:hAnsi="Times New Roman" w:cs="Times New Roman"/>
          <w:sz w:val="24"/>
          <w:szCs w:val="24"/>
        </w:rPr>
        <w:t>2019347690259</w:t>
      </w:r>
    </w:p>
    <w:p w:rsidR="002A0399" w:rsidRDefault="002A0399">
      <w:pPr>
        <w:rPr>
          <w:rFonts w:ascii="Times New Roman" w:hAnsi="Times New Roman" w:cs="Times New Roman"/>
          <w:sz w:val="24"/>
          <w:szCs w:val="24"/>
        </w:rPr>
      </w:pPr>
      <w:r>
        <w:rPr>
          <w:rFonts w:ascii="Times New Roman" w:hAnsi="Times New Roman" w:cs="Times New Roman"/>
          <w:sz w:val="24"/>
          <w:szCs w:val="24"/>
        </w:rPr>
        <w:t>2019298880770</w:t>
      </w:r>
    </w:p>
    <w:p w:rsidR="002A0399" w:rsidRDefault="009020DB">
      <w:pPr>
        <w:rPr>
          <w:rFonts w:ascii="Times New Roman" w:hAnsi="Times New Roman" w:cs="Times New Roman"/>
          <w:sz w:val="24"/>
          <w:szCs w:val="24"/>
        </w:rPr>
      </w:pPr>
      <w:r>
        <w:rPr>
          <w:rFonts w:ascii="Times New Roman" w:hAnsi="Times New Roman" w:cs="Times New Roman"/>
          <w:sz w:val="24"/>
          <w:szCs w:val="24"/>
        </w:rPr>
        <w:t>202004133067</w:t>
      </w:r>
    </w:p>
    <w:p w:rsidR="009020DB" w:rsidRDefault="009020DB">
      <w:pPr>
        <w:rPr>
          <w:rFonts w:ascii="Times New Roman" w:hAnsi="Times New Roman" w:cs="Times New Roman"/>
          <w:sz w:val="24"/>
          <w:szCs w:val="24"/>
        </w:rPr>
      </w:pPr>
      <w:r>
        <w:rPr>
          <w:rFonts w:ascii="Times New Roman" w:hAnsi="Times New Roman" w:cs="Times New Roman"/>
          <w:sz w:val="24"/>
          <w:szCs w:val="24"/>
        </w:rPr>
        <w:t>2019298880770</w:t>
      </w:r>
    </w:p>
    <w:p w:rsidR="009020DB" w:rsidRDefault="009020DB">
      <w:pPr>
        <w:rPr>
          <w:rFonts w:ascii="Times New Roman" w:hAnsi="Times New Roman" w:cs="Times New Roman"/>
          <w:sz w:val="24"/>
          <w:szCs w:val="24"/>
        </w:rPr>
      </w:pPr>
      <w:r>
        <w:rPr>
          <w:rFonts w:ascii="Times New Roman" w:hAnsi="Times New Roman" w:cs="Times New Roman"/>
          <w:sz w:val="24"/>
          <w:szCs w:val="24"/>
        </w:rPr>
        <w:t>2019347690259</w:t>
      </w:r>
    </w:p>
    <w:p w:rsidR="009020DB" w:rsidRDefault="009020DB">
      <w:pPr>
        <w:rPr>
          <w:rFonts w:ascii="Times New Roman" w:hAnsi="Times New Roman" w:cs="Times New Roman"/>
          <w:sz w:val="24"/>
          <w:szCs w:val="24"/>
        </w:rPr>
      </w:pPr>
      <w:r>
        <w:rPr>
          <w:rFonts w:ascii="Times New Roman" w:hAnsi="Times New Roman" w:cs="Times New Roman"/>
          <w:sz w:val="24"/>
          <w:szCs w:val="24"/>
        </w:rPr>
        <w:t>2020013730592</w:t>
      </w:r>
    </w:p>
    <w:p w:rsidR="009020DB" w:rsidRDefault="009020DB">
      <w:pPr>
        <w:rPr>
          <w:rFonts w:ascii="Times New Roman" w:hAnsi="Times New Roman" w:cs="Times New Roman"/>
          <w:sz w:val="24"/>
          <w:szCs w:val="24"/>
        </w:rPr>
      </w:pPr>
      <w:r>
        <w:rPr>
          <w:rFonts w:ascii="Times New Roman" w:hAnsi="Times New Roman" w:cs="Times New Roman"/>
          <w:sz w:val="24"/>
          <w:szCs w:val="24"/>
        </w:rPr>
        <w:t>2020027700622</w:t>
      </w:r>
    </w:p>
    <w:p w:rsidR="009020DB" w:rsidRPr="00C4080C" w:rsidRDefault="009020DB">
      <w:pPr>
        <w:rPr>
          <w:rFonts w:ascii="Times New Roman" w:hAnsi="Times New Roman" w:cs="Times New Roman"/>
          <w:sz w:val="24"/>
          <w:szCs w:val="24"/>
        </w:rPr>
      </w:pPr>
    </w:p>
    <w:sectPr w:rsidR="009020DB" w:rsidRPr="00C4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04"/>
    <w:rsid w:val="00031208"/>
    <w:rsid w:val="00113243"/>
    <w:rsid w:val="00132966"/>
    <w:rsid w:val="001D1BDA"/>
    <w:rsid w:val="002A0399"/>
    <w:rsid w:val="0037618A"/>
    <w:rsid w:val="00411CB1"/>
    <w:rsid w:val="00445725"/>
    <w:rsid w:val="004D4F43"/>
    <w:rsid w:val="005907AD"/>
    <w:rsid w:val="005C4687"/>
    <w:rsid w:val="009020DB"/>
    <w:rsid w:val="00942E04"/>
    <w:rsid w:val="00B22A35"/>
    <w:rsid w:val="00C4080C"/>
    <w:rsid w:val="00C4197B"/>
    <w:rsid w:val="00E10F9A"/>
    <w:rsid w:val="00F6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bassfamilychiro@yahoo.com</dc:creator>
  <cp:lastModifiedBy>bassfamilychiro@yahoo.com</cp:lastModifiedBy>
  <cp:revision>2</cp:revision>
  <cp:lastPrinted>2020-04-06T19:46:00Z</cp:lastPrinted>
  <dcterms:created xsi:type="dcterms:W3CDTF">2020-05-11T20:40:00Z</dcterms:created>
  <dcterms:modified xsi:type="dcterms:W3CDTF">2020-05-11T20:40:00Z</dcterms:modified>
</cp:coreProperties>
</file>